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CAC7" w14:textId="6B4C59B9" w:rsidR="00985F1C" w:rsidRDefault="00000000">
      <w:r w:rsidRPr="00985F1C">
        <w:rPr>
          <w:b/>
          <w:bCs/>
        </w:rPr>
        <w:br/>
        <w:t>IZMIR DEMOCRACY UNIVERSITY SCHOOL OF FOREIGN LANGUAGES</w:t>
      </w:r>
      <w:r w:rsidRPr="00985F1C">
        <w:rPr>
          <w:b/>
          <w:bCs/>
        </w:rPr>
        <w:br/>
      </w:r>
      <w:r w:rsidRPr="00985F1C">
        <w:rPr>
          <w:b/>
          <w:bCs/>
        </w:rPr>
        <w:br/>
        <w:t xml:space="preserve">2025-26 ENGLISH PROFICIENCY EXEMPTION EXAM ANNOUNCEMENT FOR INTERNATIONAL </w:t>
      </w:r>
      <w:r w:rsidR="00685EB9">
        <w:rPr>
          <w:b/>
          <w:bCs/>
        </w:rPr>
        <w:t xml:space="preserve">STUDENTS </w:t>
      </w:r>
      <w:r w:rsidRPr="00985F1C">
        <w:rPr>
          <w:b/>
          <w:bCs/>
        </w:rPr>
        <w:t xml:space="preserve">(YÖS) AND </w:t>
      </w:r>
      <w:r w:rsidR="00685EB9">
        <w:rPr>
          <w:b/>
          <w:bCs/>
        </w:rPr>
        <w:t xml:space="preserve">YKS </w:t>
      </w:r>
      <w:r w:rsidRPr="00985F1C">
        <w:rPr>
          <w:b/>
          <w:bCs/>
        </w:rPr>
        <w:t>STUDENTS</w:t>
      </w:r>
      <w:r w:rsidR="00685EB9">
        <w:rPr>
          <w:b/>
          <w:bCs/>
        </w:rPr>
        <w:t xml:space="preserve"> ADMITTED</w:t>
      </w:r>
      <w:r w:rsidR="00685EB9" w:rsidRPr="00685EB9">
        <w:rPr>
          <w:b/>
          <w:bCs/>
        </w:rPr>
        <w:t xml:space="preserve"> </w:t>
      </w:r>
      <w:r w:rsidR="00685EB9">
        <w:rPr>
          <w:b/>
          <w:bCs/>
        </w:rPr>
        <w:t>THROUGH</w:t>
      </w:r>
      <w:r w:rsidR="00685EB9" w:rsidRPr="00685EB9">
        <w:rPr>
          <w:b/>
          <w:bCs/>
        </w:rPr>
        <w:t xml:space="preserve"> </w:t>
      </w:r>
      <w:r w:rsidR="00685EB9">
        <w:rPr>
          <w:b/>
          <w:bCs/>
        </w:rPr>
        <w:t>ADDITIONAL</w:t>
      </w:r>
      <w:r w:rsidR="00685EB9" w:rsidRPr="00685EB9">
        <w:rPr>
          <w:b/>
          <w:bCs/>
        </w:rPr>
        <w:t xml:space="preserve"> </w:t>
      </w:r>
      <w:r w:rsidR="00685EB9">
        <w:rPr>
          <w:b/>
          <w:bCs/>
        </w:rPr>
        <w:t>QUOTAS</w:t>
      </w:r>
      <w:r>
        <w:br/>
      </w:r>
      <w:r>
        <w:br/>
        <w:t xml:space="preserve">The English Proficiency Exam for students admitted through the International Student Exam (YÖS – only those who registered after </w:t>
      </w:r>
      <w:r w:rsidR="00571CDB">
        <w:t>Novem</w:t>
      </w:r>
      <w:r>
        <w:t xml:space="preserve">ber </w:t>
      </w:r>
      <w:r w:rsidR="00571CDB">
        <w:t>5</w:t>
      </w:r>
      <w:r w:rsidR="00571CDB" w:rsidRPr="00571CDB">
        <w:rPr>
          <w:vertAlign w:val="superscript"/>
        </w:rPr>
        <w:t>th</w:t>
      </w:r>
      <w:r w:rsidR="00571CDB">
        <w:t xml:space="preserve"> </w:t>
      </w:r>
      <w:r>
        <w:t xml:space="preserve">2025) and the </w:t>
      </w:r>
      <w:r w:rsidR="00685EB9">
        <w:t>YKS students admitted through additional quotas</w:t>
      </w:r>
      <w:r>
        <w:t xml:space="preserve"> will be held on </w:t>
      </w:r>
      <w:r w:rsidR="00571CDB">
        <w:t>Novem</w:t>
      </w:r>
      <w:r>
        <w:t xml:space="preserve">ber </w:t>
      </w:r>
      <w:r w:rsidR="00571CDB">
        <w:t>26</w:t>
      </w:r>
      <w:r w:rsidR="00571CDB" w:rsidRPr="00571CDB">
        <w:rPr>
          <w:vertAlign w:val="superscript"/>
        </w:rPr>
        <w:t>th</w:t>
      </w:r>
      <w:r w:rsidR="00571CDB">
        <w:t xml:space="preserve"> </w:t>
      </w:r>
      <w:r>
        <w:t xml:space="preserve">2025 at Izmir Democracy University </w:t>
      </w:r>
      <w:proofErr w:type="spellStart"/>
      <w:r>
        <w:t>Ulucak</w:t>
      </w:r>
      <w:proofErr w:type="spellEnd"/>
      <w:r>
        <w:t xml:space="preserve"> Campus, in Classroom B02. The exam will be conducted in two stages. Only students who score 65 or above in the first stage will qualify for the second stage. The date and time details of the exam are as follows:</w:t>
      </w:r>
      <w:r>
        <w:br/>
      </w:r>
      <w:r>
        <w:br/>
        <w:t>First Stage – Multiple Choice Section: 2</w:t>
      </w:r>
      <w:r w:rsidR="002D4629">
        <w:t>6</w:t>
      </w:r>
      <w:r>
        <w:t>.1</w:t>
      </w:r>
      <w:r w:rsidR="002D4629">
        <w:t>1</w:t>
      </w:r>
      <w:r>
        <w:t xml:space="preserve">.2025, between </w:t>
      </w:r>
      <w:r w:rsidR="002D4629">
        <w:t>10</w:t>
      </w:r>
      <w:r>
        <w:t>:30 and 1</w:t>
      </w:r>
      <w:r w:rsidR="002D4629">
        <w:t>2</w:t>
      </w:r>
      <w:r>
        <w:t xml:space="preserve">:00, at Izmir Democracy University </w:t>
      </w:r>
      <w:proofErr w:type="spellStart"/>
      <w:r>
        <w:t>Ulucak</w:t>
      </w:r>
      <w:proofErr w:type="spellEnd"/>
      <w:r>
        <w:t xml:space="preserve"> Campus.</w:t>
      </w:r>
      <w:r>
        <w:br/>
      </w:r>
      <w:r>
        <w:br/>
        <w:t>Second Stage – Writing Section: 2</w:t>
      </w:r>
      <w:r w:rsidR="002D4629">
        <w:t>6</w:t>
      </w:r>
      <w:r>
        <w:t>.1</w:t>
      </w:r>
      <w:r w:rsidR="002D4629">
        <w:t>1</w:t>
      </w:r>
      <w:r>
        <w:t xml:space="preserve">.2025, between 13:30 and 14:15, at Izmir Democracy University </w:t>
      </w:r>
      <w:proofErr w:type="spellStart"/>
      <w:r>
        <w:t>Ulucak</w:t>
      </w:r>
      <w:proofErr w:type="spellEnd"/>
      <w:r>
        <w:t xml:space="preserve"> Campus.</w:t>
      </w:r>
      <w:r>
        <w:br/>
      </w:r>
      <w:r>
        <w:br/>
        <w:t>Second Stage – Speaking Section: 2</w:t>
      </w:r>
      <w:r w:rsidR="002D4629">
        <w:t>6</w:t>
      </w:r>
      <w:r>
        <w:t>.1</w:t>
      </w:r>
      <w:r w:rsidR="002D4629">
        <w:t>1</w:t>
      </w:r>
      <w:r>
        <w:t xml:space="preserve">.2025, starting at 14:30. Each student will be assigned an individual appointment time, and the exam will take place at Izmir Democracy University </w:t>
      </w:r>
      <w:proofErr w:type="spellStart"/>
      <w:r>
        <w:t>Ulucak</w:t>
      </w:r>
      <w:proofErr w:type="spellEnd"/>
      <w:r>
        <w:t xml:space="preserve"> Campus. Please follow all updates on our website (ydyo.idu.edu.tr) and on the announcement board at the </w:t>
      </w:r>
      <w:proofErr w:type="spellStart"/>
      <w:r>
        <w:t>Ulucak</w:t>
      </w:r>
      <w:proofErr w:type="spellEnd"/>
      <w:r>
        <w:t xml:space="preserve"> Campus main entrance.</w:t>
      </w:r>
      <w:r>
        <w:br/>
      </w:r>
      <w:r>
        <w:br/>
        <w:t>Exam Details:</w:t>
      </w:r>
      <w:r>
        <w:br/>
      </w:r>
      <w:r>
        <w:br/>
        <w:t xml:space="preserve">Stage 1: The first stage consists of 60 multiple-choice questions covering Listening, Use of English, and Reading. This section will begin at </w:t>
      </w:r>
      <w:r w:rsidR="002D4629">
        <w:t>10</w:t>
      </w:r>
      <w:r>
        <w:t xml:space="preserve">:30 on 20.10.2025 and will last 90 minutes. Sample test questions can be found on our website: </w:t>
      </w:r>
      <w:hyperlink r:id="rId6" w:history="1">
        <w:r w:rsidR="00985F1C" w:rsidRPr="00173688">
          <w:rPr>
            <w:rStyle w:val="Hyperlink"/>
          </w:rPr>
          <w:t>https://ydyo.idu.edu.tr/educat/dosya/ydyo/dosya/IZMIR%20DEMOCRACY%20UNIVERSITY%20PROFICIENCY%20EXAM%20TEST%20CONTENT%20AND%20SAMPLE%20ITEMS.docx</w:t>
        </w:r>
      </w:hyperlink>
      <w:r w:rsidR="00985F1C">
        <w:t xml:space="preserve"> </w:t>
      </w:r>
      <w:r>
        <w:br/>
      </w:r>
      <w:r>
        <w:br/>
        <w:t>Stage 2: All students who score 65 or above in the first stage are eligible to take the second stage (Writing and Speaking sections). Information about students who qualify for the second stage and their assigned exam rooms will be announced on 2</w:t>
      </w:r>
      <w:r w:rsidR="002D4629">
        <w:t>6</w:t>
      </w:r>
      <w:r>
        <w:t>.1</w:t>
      </w:r>
      <w:r w:rsidR="002D4629">
        <w:t>1</w:t>
      </w:r>
      <w:r>
        <w:t>.2025 on the ydyo.idu.edu.tr website. The Writing section will be held on 2</w:t>
      </w:r>
      <w:r w:rsidR="002D4629">
        <w:t>6</w:t>
      </w:r>
      <w:r>
        <w:t>.1</w:t>
      </w:r>
      <w:r w:rsidR="002D4629">
        <w:t>1</w:t>
      </w:r>
      <w:r>
        <w:t>.2025 at 13:30 and will last 45 minutes. Students will be required to write an essay on a given topic. The Speaking section will be conducted individually, where students will first describe a picture and then discuss a given topic.</w:t>
      </w:r>
      <w:r>
        <w:br/>
      </w:r>
    </w:p>
    <w:p w14:paraId="12D4EB56" w14:textId="77777777" w:rsidR="00985F1C" w:rsidRDefault="00985F1C"/>
    <w:p w14:paraId="5EFAEB18" w14:textId="4F0DD383" w:rsidR="00173F72" w:rsidRDefault="00000000">
      <w:r w:rsidRPr="00985F1C">
        <w:rPr>
          <w:b/>
          <w:bCs/>
        </w:rPr>
        <w:lastRenderedPageBreak/>
        <w:t>Assessment:</w:t>
      </w:r>
      <w:r w:rsidR="00985F1C">
        <w:t xml:space="preserve"> </w:t>
      </w:r>
      <w:r>
        <w:t>The first stage will be graded out of 100 points. In the second stage, the Writing section will be graded out of 25 points, and the Speaking section will be graded out of 25 points. The final score will be calculated by adding 50% of the first stage score to the scores obtained in the Writing and Speaking sections. To be exempted from the English preparatory program, students of the English Language Teaching and English Language and Literature departments must achieve an overall score of 80 or above, while students from other departments must achieve a minimum score of 70.</w:t>
      </w:r>
      <w:r>
        <w:br/>
      </w:r>
      <w:r>
        <w:br/>
        <w:t>For example, a student in the Architecture Department who scores 74 in the first stage and 45 in the second stage will achieve a total of 74/2 = 37 + 45 = 82 and will be exempted. However, if the same student scores 30 in the second stage, the total will be 74/2 = 37 + 30 = 67, and they will not be exempted. Such students must take the first placement test of the Fall semester to determine their level.</w:t>
      </w:r>
    </w:p>
    <w:p w14:paraId="2B59DEC2" w14:textId="77777777" w:rsidR="00173F72" w:rsidRDefault="00173F72" w:rsidP="00173F72">
      <w:pPr>
        <w:pStyle w:val="Heading2"/>
      </w:pPr>
      <w:r>
        <w:t xml:space="preserve">Accepted Foreign Language Exam Scores </w:t>
      </w:r>
    </w:p>
    <w:p w14:paraId="31C384AE" w14:textId="77777777" w:rsidR="00173F72" w:rsidRPr="00985F1C" w:rsidRDefault="00173F72" w:rsidP="00173F72">
      <w:pPr>
        <w:rPr>
          <w:b/>
          <w:bCs/>
        </w:rPr>
      </w:pPr>
      <w:r w:rsidRPr="00985F1C">
        <w:rPr>
          <w:b/>
          <w:bCs/>
        </w:rPr>
        <w:t>Faculties/Departments Accepting Students with Foreign Language Scores</w:t>
      </w:r>
    </w:p>
    <w:tbl>
      <w:tblPr>
        <w:tblW w:w="0" w:type="auto"/>
        <w:tblLook w:val="04A0" w:firstRow="1" w:lastRow="0" w:firstColumn="1" w:lastColumn="0" w:noHBand="0" w:noVBand="1"/>
      </w:tblPr>
      <w:tblGrid>
        <w:gridCol w:w="4320"/>
        <w:gridCol w:w="4320"/>
      </w:tblGrid>
      <w:tr w:rsidR="00173F72" w14:paraId="25D05A48" w14:textId="77777777" w:rsidTr="00B861EF">
        <w:tc>
          <w:tcPr>
            <w:tcW w:w="4320" w:type="dxa"/>
          </w:tcPr>
          <w:p w14:paraId="34C5D6A3" w14:textId="77777777" w:rsidR="00173F72" w:rsidRDefault="00173F72" w:rsidP="00B861EF">
            <w:r>
              <w:t>Exam</w:t>
            </w:r>
          </w:p>
        </w:tc>
        <w:tc>
          <w:tcPr>
            <w:tcW w:w="4320" w:type="dxa"/>
          </w:tcPr>
          <w:p w14:paraId="24C7F35F" w14:textId="77777777" w:rsidR="00173F72" w:rsidRDefault="00173F72" w:rsidP="00B861EF">
            <w:r>
              <w:t>Score</w:t>
            </w:r>
          </w:p>
        </w:tc>
      </w:tr>
      <w:tr w:rsidR="00173F72" w14:paraId="7E22860B" w14:textId="77777777" w:rsidTr="00B861EF">
        <w:tc>
          <w:tcPr>
            <w:tcW w:w="4320" w:type="dxa"/>
          </w:tcPr>
          <w:p w14:paraId="45243CAB" w14:textId="77777777" w:rsidR="00173F72" w:rsidRDefault="00173F72" w:rsidP="00B861EF">
            <w:r>
              <w:t>TOEFL (IBT)</w:t>
            </w:r>
          </w:p>
        </w:tc>
        <w:tc>
          <w:tcPr>
            <w:tcW w:w="4320" w:type="dxa"/>
          </w:tcPr>
          <w:p w14:paraId="1A385506" w14:textId="77777777" w:rsidR="00173F72" w:rsidRDefault="00173F72" w:rsidP="00B861EF">
            <w:r>
              <w:t>90</w:t>
            </w:r>
          </w:p>
        </w:tc>
      </w:tr>
      <w:tr w:rsidR="00173F72" w14:paraId="2A7A3F72" w14:textId="77777777" w:rsidTr="00B861EF">
        <w:tc>
          <w:tcPr>
            <w:tcW w:w="4320" w:type="dxa"/>
          </w:tcPr>
          <w:p w14:paraId="0D7D3D0D" w14:textId="77777777" w:rsidR="00173F72" w:rsidRDefault="00173F72" w:rsidP="00B861EF">
            <w:r>
              <w:t>CAE</w:t>
            </w:r>
          </w:p>
        </w:tc>
        <w:tc>
          <w:tcPr>
            <w:tcW w:w="4320" w:type="dxa"/>
          </w:tcPr>
          <w:p w14:paraId="189BC250" w14:textId="77777777" w:rsidR="00173F72" w:rsidRDefault="00173F72" w:rsidP="00B861EF">
            <w:r>
              <w:t>A</w:t>
            </w:r>
          </w:p>
        </w:tc>
      </w:tr>
      <w:tr w:rsidR="00173F72" w14:paraId="3BB548DE" w14:textId="77777777" w:rsidTr="00B861EF">
        <w:tc>
          <w:tcPr>
            <w:tcW w:w="4320" w:type="dxa"/>
          </w:tcPr>
          <w:p w14:paraId="2EE0BDB9" w14:textId="77777777" w:rsidR="00173F72" w:rsidRDefault="00173F72" w:rsidP="00B861EF">
            <w:r>
              <w:t>CPE</w:t>
            </w:r>
          </w:p>
        </w:tc>
        <w:tc>
          <w:tcPr>
            <w:tcW w:w="4320" w:type="dxa"/>
          </w:tcPr>
          <w:p w14:paraId="7EDB3CB8" w14:textId="77777777" w:rsidR="00173F72" w:rsidRDefault="00173F72" w:rsidP="00B861EF">
            <w:r>
              <w:t>B</w:t>
            </w:r>
          </w:p>
        </w:tc>
      </w:tr>
      <w:tr w:rsidR="00173F72" w14:paraId="37E724B5" w14:textId="77777777" w:rsidTr="00B861EF">
        <w:tc>
          <w:tcPr>
            <w:tcW w:w="4320" w:type="dxa"/>
          </w:tcPr>
          <w:p w14:paraId="34B94763" w14:textId="77777777" w:rsidR="00173F72" w:rsidRDefault="00173F72" w:rsidP="00B861EF">
            <w:r>
              <w:t>PTE-Academic</w:t>
            </w:r>
          </w:p>
        </w:tc>
        <w:tc>
          <w:tcPr>
            <w:tcW w:w="4320" w:type="dxa"/>
          </w:tcPr>
          <w:p w14:paraId="42F47988" w14:textId="77777777" w:rsidR="00173F72" w:rsidRDefault="00173F72" w:rsidP="00B861EF">
            <w:r>
              <w:t>65</w:t>
            </w:r>
          </w:p>
        </w:tc>
      </w:tr>
      <w:tr w:rsidR="00173F72" w14:paraId="4767259B" w14:textId="77777777" w:rsidTr="00B861EF">
        <w:tc>
          <w:tcPr>
            <w:tcW w:w="4320" w:type="dxa"/>
          </w:tcPr>
          <w:p w14:paraId="3978067A" w14:textId="77777777" w:rsidR="00173F72" w:rsidRDefault="00173F72" w:rsidP="00B861EF">
            <w:r>
              <w:t>YDS/e-YDS/YÖKDİL</w:t>
            </w:r>
          </w:p>
        </w:tc>
        <w:tc>
          <w:tcPr>
            <w:tcW w:w="4320" w:type="dxa"/>
          </w:tcPr>
          <w:p w14:paraId="4C9D3E2D" w14:textId="77777777" w:rsidR="00173F72" w:rsidRDefault="00173F72" w:rsidP="00B861EF">
            <w:r>
              <w:t>80</w:t>
            </w:r>
          </w:p>
        </w:tc>
      </w:tr>
      <w:tr w:rsidR="00173F72" w14:paraId="32D9569D" w14:textId="77777777" w:rsidTr="00B861EF">
        <w:tc>
          <w:tcPr>
            <w:tcW w:w="4320" w:type="dxa"/>
          </w:tcPr>
          <w:p w14:paraId="5B1A7C4E" w14:textId="77777777" w:rsidR="00173F72" w:rsidRDefault="00173F72" w:rsidP="00B861EF">
            <w:r>
              <w:t>Oxford Test of English Advanced</w:t>
            </w:r>
          </w:p>
        </w:tc>
        <w:tc>
          <w:tcPr>
            <w:tcW w:w="4320" w:type="dxa"/>
          </w:tcPr>
          <w:p w14:paraId="221FA3BD" w14:textId="77777777" w:rsidR="00173F72" w:rsidRDefault="00173F72" w:rsidP="00B861EF">
            <w:r>
              <w:t>141</w:t>
            </w:r>
          </w:p>
        </w:tc>
      </w:tr>
    </w:tbl>
    <w:p w14:paraId="662A072E" w14:textId="77777777" w:rsidR="00173F72" w:rsidRPr="00985F1C" w:rsidRDefault="00173F72" w:rsidP="00173F72">
      <w:pPr>
        <w:rPr>
          <w:b/>
          <w:bCs/>
        </w:rPr>
      </w:pPr>
      <w:r w:rsidRPr="00985F1C">
        <w:rPr>
          <w:b/>
          <w:bCs/>
        </w:rPr>
        <w:t>Faculties/Departments with English as the Medium of Instruction</w:t>
      </w:r>
    </w:p>
    <w:tbl>
      <w:tblPr>
        <w:tblW w:w="0" w:type="auto"/>
        <w:tblLook w:val="04A0" w:firstRow="1" w:lastRow="0" w:firstColumn="1" w:lastColumn="0" w:noHBand="0" w:noVBand="1"/>
      </w:tblPr>
      <w:tblGrid>
        <w:gridCol w:w="4320"/>
        <w:gridCol w:w="4320"/>
      </w:tblGrid>
      <w:tr w:rsidR="00173F72" w14:paraId="11FA1EAD" w14:textId="77777777" w:rsidTr="00B861EF">
        <w:tc>
          <w:tcPr>
            <w:tcW w:w="4320" w:type="dxa"/>
          </w:tcPr>
          <w:p w14:paraId="75624A39" w14:textId="77777777" w:rsidR="00173F72" w:rsidRDefault="00173F72" w:rsidP="00B861EF">
            <w:r>
              <w:t>Exam</w:t>
            </w:r>
          </w:p>
        </w:tc>
        <w:tc>
          <w:tcPr>
            <w:tcW w:w="4320" w:type="dxa"/>
          </w:tcPr>
          <w:p w14:paraId="56C656BB" w14:textId="77777777" w:rsidR="00173F72" w:rsidRDefault="00173F72" w:rsidP="00B861EF">
            <w:r>
              <w:t>Score</w:t>
            </w:r>
          </w:p>
        </w:tc>
      </w:tr>
      <w:tr w:rsidR="00173F72" w14:paraId="111842E7" w14:textId="77777777" w:rsidTr="00B861EF">
        <w:tc>
          <w:tcPr>
            <w:tcW w:w="4320" w:type="dxa"/>
          </w:tcPr>
          <w:p w14:paraId="4377850D" w14:textId="77777777" w:rsidR="00173F72" w:rsidRDefault="00173F72" w:rsidP="00B861EF">
            <w:r>
              <w:t>TOEFL (IBT)</w:t>
            </w:r>
          </w:p>
        </w:tc>
        <w:tc>
          <w:tcPr>
            <w:tcW w:w="4320" w:type="dxa"/>
          </w:tcPr>
          <w:p w14:paraId="5B381205" w14:textId="77777777" w:rsidR="00173F72" w:rsidRDefault="00173F72" w:rsidP="00B861EF">
            <w:r>
              <w:t>84</w:t>
            </w:r>
          </w:p>
        </w:tc>
      </w:tr>
      <w:tr w:rsidR="00173F72" w14:paraId="2A47D296" w14:textId="77777777" w:rsidTr="00B861EF">
        <w:tc>
          <w:tcPr>
            <w:tcW w:w="4320" w:type="dxa"/>
          </w:tcPr>
          <w:p w14:paraId="6ACB5FC6" w14:textId="77777777" w:rsidR="00173F72" w:rsidRDefault="00173F72" w:rsidP="00B861EF">
            <w:r>
              <w:t>CAE</w:t>
            </w:r>
          </w:p>
        </w:tc>
        <w:tc>
          <w:tcPr>
            <w:tcW w:w="4320" w:type="dxa"/>
          </w:tcPr>
          <w:p w14:paraId="17261030" w14:textId="77777777" w:rsidR="00173F72" w:rsidRDefault="00173F72" w:rsidP="00B861EF">
            <w:r>
              <w:t>B</w:t>
            </w:r>
          </w:p>
        </w:tc>
      </w:tr>
      <w:tr w:rsidR="00173F72" w14:paraId="5DD4A477" w14:textId="77777777" w:rsidTr="00B861EF">
        <w:tc>
          <w:tcPr>
            <w:tcW w:w="4320" w:type="dxa"/>
          </w:tcPr>
          <w:p w14:paraId="20669378" w14:textId="77777777" w:rsidR="00173F72" w:rsidRDefault="00173F72" w:rsidP="00B861EF">
            <w:r>
              <w:t>CPE</w:t>
            </w:r>
          </w:p>
        </w:tc>
        <w:tc>
          <w:tcPr>
            <w:tcW w:w="4320" w:type="dxa"/>
          </w:tcPr>
          <w:p w14:paraId="1A34274E" w14:textId="77777777" w:rsidR="00173F72" w:rsidRDefault="00173F72" w:rsidP="00B861EF">
            <w:r>
              <w:t>C</w:t>
            </w:r>
          </w:p>
        </w:tc>
      </w:tr>
      <w:tr w:rsidR="00173F72" w14:paraId="697D1043" w14:textId="77777777" w:rsidTr="00B861EF">
        <w:tc>
          <w:tcPr>
            <w:tcW w:w="4320" w:type="dxa"/>
          </w:tcPr>
          <w:p w14:paraId="41B64DDC" w14:textId="77777777" w:rsidR="00173F72" w:rsidRDefault="00173F72" w:rsidP="00B861EF">
            <w:r>
              <w:t>PTE-Academic</w:t>
            </w:r>
          </w:p>
        </w:tc>
        <w:tc>
          <w:tcPr>
            <w:tcW w:w="4320" w:type="dxa"/>
          </w:tcPr>
          <w:p w14:paraId="09D5C897" w14:textId="77777777" w:rsidR="00173F72" w:rsidRDefault="00173F72" w:rsidP="00B861EF">
            <w:r>
              <w:t>59</w:t>
            </w:r>
          </w:p>
        </w:tc>
      </w:tr>
      <w:tr w:rsidR="00173F72" w14:paraId="6E1AE745" w14:textId="77777777" w:rsidTr="00B861EF">
        <w:tc>
          <w:tcPr>
            <w:tcW w:w="4320" w:type="dxa"/>
          </w:tcPr>
          <w:p w14:paraId="7DE5B826" w14:textId="77777777" w:rsidR="00173F72" w:rsidRDefault="00173F72" w:rsidP="00B861EF">
            <w:r>
              <w:t>YDS/e-YDS/YÖKDİL</w:t>
            </w:r>
          </w:p>
        </w:tc>
        <w:tc>
          <w:tcPr>
            <w:tcW w:w="4320" w:type="dxa"/>
          </w:tcPr>
          <w:p w14:paraId="70D67387" w14:textId="77777777" w:rsidR="00173F72" w:rsidRDefault="00173F72" w:rsidP="00B861EF">
            <w:r>
              <w:t>70</w:t>
            </w:r>
          </w:p>
        </w:tc>
      </w:tr>
      <w:tr w:rsidR="00173F72" w14:paraId="2F5AFF99" w14:textId="77777777" w:rsidTr="00B861EF">
        <w:tc>
          <w:tcPr>
            <w:tcW w:w="4320" w:type="dxa"/>
          </w:tcPr>
          <w:p w14:paraId="19272B32" w14:textId="77777777" w:rsidR="00173F72" w:rsidRDefault="00173F72" w:rsidP="00B861EF">
            <w:r>
              <w:t>Oxford Test of English Advanced</w:t>
            </w:r>
          </w:p>
        </w:tc>
        <w:tc>
          <w:tcPr>
            <w:tcW w:w="4320" w:type="dxa"/>
          </w:tcPr>
          <w:p w14:paraId="0EB0CAA6" w14:textId="77777777" w:rsidR="00173F72" w:rsidRDefault="00173F72" w:rsidP="00B861EF">
            <w:r>
              <w:t>121</w:t>
            </w:r>
          </w:p>
        </w:tc>
      </w:tr>
    </w:tbl>
    <w:p w14:paraId="3DCF4E85" w14:textId="05E83C35" w:rsidR="006E1A12" w:rsidRDefault="00000000">
      <w:r w:rsidRPr="00985F1C">
        <w:rPr>
          <w:b/>
          <w:bCs/>
        </w:rPr>
        <w:t>Please note that only exams administered by Turkish state universities are considered valid.</w:t>
      </w:r>
      <w:r>
        <w:br/>
      </w:r>
      <w:r>
        <w:lastRenderedPageBreak/>
        <w:t>Students who fail the proficiency exam are required to take the next placement test held in the following days.</w:t>
      </w:r>
      <w:r>
        <w:br/>
      </w:r>
      <w:r>
        <w:br/>
        <w:t>Important Notes for Students:</w:t>
      </w:r>
      <w:r>
        <w:br/>
      </w:r>
      <w:r>
        <w:br/>
        <w:t>- Students must present a photo ID to enter the exam.</w:t>
      </w:r>
      <w:r>
        <w:br/>
        <w:t>- Students must bring their own stationery (pencil, eraser, etc.).</w:t>
      </w:r>
      <w:r>
        <w:br/>
        <w:t>- Students must be present in the building at least one hour before the exam (0</w:t>
      </w:r>
      <w:r w:rsidR="002D4629">
        <w:t>9</w:t>
      </w:r>
      <w:r>
        <w:t>:30).</w:t>
      </w:r>
      <w:r>
        <w:br/>
        <w:t>- Students must correctly mark their student ID numbers on the optical forms. Therefore, please make sure to learn your IDU student number before the exam.</w:t>
      </w:r>
      <w:r>
        <w:br/>
      </w:r>
      <w:r>
        <w:br/>
        <w:t>EXAM RULES:</w:t>
      </w:r>
      <w:r>
        <w:br/>
      </w:r>
      <w:r>
        <w:br/>
        <w:t>The exam duration is 90 minutes. It will begin with the Listening section. Students arriving within the first 15 minutes after the exam begins may be admitted. Students arriving later than this will not be allowed to enter the exam.</w:t>
      </w:r>
      <w:r>
        <w:br/>
      </w:r>
      <w:r>
        <w:br/>
        <w:t>No student is allowed to leave the exam room during the first 45 minutes. The last two students must remain in the room until both have finished.</w:t>
      </w:r>
      <w:r>
        <w:br/>
      </w:r>
      <w:r>
        <w:br/>
        <w:t>Students are responsible for correctly filling in their personal information and answers on the optical forms within the exam duration. Failure to do so will result in invalidation of their exam.</w:t>
      </w:r>
      <w:r>
        <w:br/>
      </w:r>
      <w:r>
        <w:br/>
        <w:t>It is strictly forbidden to bring mobile phones, smartwatches, earphones, or any other electronic devices into the exam room. Students found with such devices will have their exams canceled.</w:t>
      </w:r>
      <w:r>
        <w:br/>
      </w:r>
      <w:r>
        <w:br/>
        <w:t>No food or drink other than water is allowed in the exam room.</w:t>
      </w:r>
      <w:r>
        <w:br/>
      </w:r>
      <w:r>
        <w:br/>
        <w:t>Stationery items such as pencils and erasers must not be shared.</w:t>
      </w:r>
      <w:r>
        <w:br/>
      </w:r>
      <w:r>
        <w:br/>
        <w:t>We wish all our students the best of luck.</w:t>
      </w:r>
      <w:r>
        <w:br/>
      </w:r>
      <w:r>
        <w:br/>
        <w:t>SCHOOL OF FOREIGN LANGUAGES</w:t>
      </w:r>
      <w:r>
        <w:br/>
      </w:r>
    </w:p>
    <w:sectPr w:rsidR="006E1A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10820">
    <w:abstractNumId w:val="8"/>
  </w:num>
  <w:num w:numId="2" w16cid:durableId="604268181">
    <w:abstractNumId w:val="6"/>
  </w:num>
  <w:num w:numId="3" w16cid:durableId="288753255">
    <w:abstractNumId w:val="5"/>
  </w:num>
  <w:num w:numId="4" w16cid:durableId="1458335434">
    <w:abstractNumId w:val="4"/>
  </w:num>
  <w:num w:numId="5" w16cid:durableId="257636294">
    <w:abstractNumId w:val="7"/>
  </w:num>
  <w:num w:numId="6" w16cid:durableId="410086734">
    <w:abstractNumId w:val="3"/>
  </w:num>
  <w:num w:numId="7" w16cid:durableId="896403929">
    <w:abstractNumId w:val="2"/>
  </w:num>
  <w:num w:numId="8" w16cid:durableId="225648187">
    <w:abstractNumId w:val="1"/>
  </w:num>
  <w:num w:numId="9" w16cid:durableId="101360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3F72"/>
    <w:rsid w:val="0029639D"/>
    <w:rsid w:val="002D4629"/>
    <w:rsid w:val="00326F90"/>
    <w:rsid w:val="00492E04"/>
    <w:rsid w:val="005405FC"/>
    <w:rsid w:val="00571CDB"/>
    <w:rsid w:val="005E1585"/>
    <w:rsid w:val="00685EB9"/>
    <w:rsid w:val="006E1A12"/>
    <w:rsid w:val="00985F1C"/>
    <w:rsid w:val="00A75F45"/>
    <w:rsid w:val="00AA1D8D"/>
    <w:rsid w:val="00B47730"/>
    <w:rsid w:val="00CB0664"/>
    <w:rsid w:val="00EA6E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03612"/>
  <w14:defaultImageDpi w14:val="300"/>
  <w15:docId w15:val="{EF4AE9C0-0766-4E32-A978-0E42FA55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85F1C"/>
    <w:rPr>
      <w:color w:val="0000FF" w:themeColor="hyperlink"/>
      <w:u w:val="single"/>
    </w:rPr>
  </w:style>
  <w:style w:type="character" w:styleId="UnresolvedMention">
    <w:name w:val="Unresolved Mention"/>
    <w:basedOn w:val="DefaultParagraphFont"/>
    <w:uiPriority w:val="99"/>
    <w:semiHidden/>
    <w:unhideWhenUsed/>
    <w:rsid w:val="00985F1C"/>
    <w:rPr>
      <w:color w:val="605E5C"/>
      <w:shd w:val="clear" w:color="auto" w:fill="E1DFDD"/>
    </w:rPr>
  </w:style>
  <w:style w:type="character" w:styleId="FollowedHyperlink">
    <w:name w:val="FollowedHyperlink"/>
    <w:basedOn w:val="DefaultParagraphFont"/>
    <w:uiPriority w:val="99"/>
    <w:semiHidden/>
    <w:unhideWhenUsed/>
    <w:rsid w:val="00985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dyo.idu.edu.tr/educat/dosya/ydyo/dosya/IZMIR%20DEMOCRACY%20UNIVERSITY%20PROFICIENCY%20EXAM%20TEST%20CONTENT%20AND%20SAMPLE%20ITEMS.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857</Words>
  <Characters>4512</Characters>
  <Application>Microsoft Office Word</Application>
  <DocSecurity>0</DocSecurity>
  <Lines>128</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Kemal Türkay</cp:lastModifiedBy>
  <cp:revision>7</cp:revision>
  <dcterms:created xsi:type="dcterms:W3CDTF">2013-12-23T23:15:00Z</dcterms:created>
  <dcterms:modified xsi:type="dcterms:W3CDTF">2025-11-16T15:19:00Z</dcterms:modified>
  <cp:category/>
</cp:coreProperties>
</file>